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22" w:rsidRPr="006F4143" w:rsidRDefault="00136922" w:rsidP="00136922">
      <w:pPr>
        <w:pStyle w:val="Style3"/>
        <w:widowControl/>
        <w:spacing w:line="360" w:lineRule="auto"/>
        <w:ind w:firstLine="216"/>
        <w:jc w:val="center"/>
        <w:rPr>
          <w:rStyle w:val="FontStyle23"/>
          <w:sz w:val="40"/>
          <w:szCs w:val="40"/>
          <w:lang w:val="uk-UA" w:eastAsia="uk-UA"/>
        </w:rPr>
      </w:pPr>
      <w:r w:rsidRPr="006F4143">
        <w:rPr>
          <w:rStyle w:val="FontStyle23"/>
          <w:sz w:val="40"/>
          <w:szCs w:val="40"/>
          <w:lang w:val="uk-UA" w:eastAsia="uk-UA"/>
        </w:rPr>
        <w:t>Консультація для батьків:</w:t>
      </w:r>
    </w:p>
    <w:p w:rsidR="00136922" w:rsidRPr="006F4143" w:rsidRDefault="00136922" w:rsidP="00136922">
      <w:pPr>
        <w:pStyle w:val="Style3"/>
        <w:widowControl/>
        <w:spacing w:line="360" w:lineRule="auto"/>
        <w:ind w:firstLine="216"/>
        <w:jc w:val="center"/>
        <w:rPr>
          <w:lang w:val="uk-UA"/>
        </w:rPr>
      </w:pPr>
      <w:r w:rsidRPr="006F4143">
        <w:rPr>
          <w:rStyle w:val="FontStyle23"/>
          <w:sz w:val="40"/>
          <w:szCs w:val="40"/>
          <w:lang w:val="uk-UA" w:eastAsia="uk-UA"/>
        </w:rPr>
        <w:t>“Психологічна готовність дитини до навчання у школі ”</w:t>
      </w:r>
    </w:p>
    <w:p w:rsidR="00136922" w:rsidRPr="006F4143" w:rsidRDefault="00136922" w:rsidP="00136922">
      <w:pPr>
        <w:pStyle w:val="Style3"/>
        <w:widowControl/>
        <w:spacing w:line="360" w:lineRule="auto"/>
        <w:ind w:firstLine="216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3"/>
          <w:sz w:val="24"/>
          <w:szCs w:val="24"/>
          <w:lang w:val="uk-UA" w:eastAsia="uk-UA"/>
        </w:rPr>
        <w:t xml:space="preserve"> «Роки чудес» </w:t>
      </w:r>
      <w:r w:rsidRPr="006F4143">
        <w:rPr>
          <w:rStyle w:val="FontStyle29"/>
          <w:sz w:val="24"/>
          <w:szCs w:val="24"/>
          <w:lang w:val="uk-UA" w:eastAsia="uk-UA"/>
        </w:rPr>
        <w:t xml:space="preserve">— </w:t>
      </w:r>
      <w:r w:rsidRPr="006F4143">
        <w:rPr>
          <w:rStyle w:val="FontStyle28"/>
          <w:sz w:val="24"/>
          <w:szCs w:val="24"/>
          <w:lang w:val="uk-UA" w:eastAsia="uk-UA"/>
        </w:rPr>
        <w:t xml:space="preserve">так називають дослідники перші п'ять років життя дитини. </w:t>
      </w:r>
      <w:r w:rsidRPr="006F4143">
        <w:rPr>
          <w:rStyle w:val="FontStyle29"/>
          <w:sz w:val="24"/>
          <w:szCs w:val="24"/>
          <w:lang w:val="uk-UA" w:eastAsia="uk-UA"/>
        </w:rPr>
        <w:t>Закладені в цей час емоційне ставлення до життя, до людей, наявність або відсутність стимулів до інтелектуального розвитку визначають подальшу поведінку та спосіб мислення людини.</w:t>
      </w:r>
    </w:p>
    <w:p w:rsidR="00136922" w:rsidRPr="006F4143" w:rsidRDefault="00136922" w:rsidP="00136922">
      <w:pPr>
        <w:pStyle w:val="Style7"/>
        <w:widowControl/>
        <w:spacing w:line="360" w:lineRule="auto"/>
        <w:rPr>
          <w:rStyle w:val="FontStyle29"/>
          <w:sz w:val="24"/>
          <w:szCs w:val="24"/>
          <w:lang w:val="uk-UA" w:eastAsia="uk-UA"/>
        </w:rPr>
      </w:pPr>
      <w:r w:rsidRPr="006F4143">
        <w:rPr>
          <w:lang w:val="uk-UA" w:eastAsia="uk-UA"/>
        </w:rPr>
        <w:t xml:space="preserve">Готовність дитини до школи залежить передусім від батьків. </w:t>
      </w:r>
      <w:r w:rsidRPr="006F4143">
        <w:rPr>
          <w:rStyle w:val="FontStyle29"/>
          <w:sz w:val="24"/>
          <w:szCs w:val="24"/>
          <w:lang w:val="uk-UA" w:eastAsia="uk-UA"/>
        </w:rPr>
        <w:t xml:space="preserve">Якщо дитина відвідує дитячий садок, то це залежить від </w:t>
      </w:r>
      <w:r w:rsidRPr="006F4143">
        <w:rPr>
          <w:lang w:val="uk-UA" w:eastAsia="uk-UA"/>
        </w:rPr>
        <w:t xml:space="preserve">вихователів, </w:t>
      </w:r>
      <w:r w:rsidRPr="006F4143">
        <w:rPr>
          <w:rStyle w:val="FontStyle29"/>
          <w:sz w:val="24"/>
          <w:szCs w:val="24"/>
          <w:lang w:val="uk-UA" w:eastAsia="uk-UA"/>
        </w:rPr>
        <w:t>адже підготовка дитини до школи передбачена про</w:t>
      </w:r>
      <w:r w:rsidRPr="006F4143">
        <w:rPr>
          <w:rStyle w:val="FontStyle29"/>
          <w:sz w:val="24"/>
          <w:szCs w:val="24"/>
          <w:lang w:val="uk-UA" w:eastAsia="uk-UA"/>
        </w:rPr>
        <w:softHyphen/>
        <w:t xml:space="preserve">грамою дитячого садка. Але ці програми не повністю враховують психологічні аспекти проблеми. Отже, перед психологами стоїть завдання розробки критеріїв і показників саме психологічної готовності дітей до навчання. </w:t>
      </w:r>
    </w:p>
    <w:p w:rsidR="00136922" w:rsidRPr="006F4143" w:rsidRDefault="00136922" w:rsidP="00136922">
      <w:pPr>
        <w:pStyle w:val="Style3"/>
        <w:widowControl/>
        <w:spacing w:line="360" w:lineRule="auto"/>
        <w:ind w:firstLine="206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8"/>
          <w:sz w:val="24"/>
          <w:szCs w:val="24"/>
          <w:lang w:val="uk-UA" w:eastAsia="uk-UA"/>
        </w:rPr>
        <w:t xml:space="preserve">Особливої уваги потребують так звані «домашні діти», </w:t>
      </w:r>
      <w:r w:rsidRPr="006F4143">
        <w:rPr>
          <w:rStyle w:val="FontStyle29"/>
          <w:sz w:val="24"/>
          <w:szCs w:val="24"/>
          <w:lang w:val="uk-UA" w:eastAsia="uk-UA"/>
        </w:rPr>
        <w:t>які не відвідували дитячий садок. Вони, як правило, менш комунікабельні, важче встановлюють контакти з учителем та одно</w:t>
      </w:r>
      <w:r w:rsidRPr="006F4143">
        <w:rPr>
          <w:rStyle w:val="FontStyle29"/>
          <w:sz w:val="24"/>
          <w:szCs w:val="24"/>
          <w:lang w:val="uk-UA" w:eastAsia="uk-UA"/>
        </w:rPr>
        <w:softHyphen/>
        <w:t>літками, не дуже комфортно почуваються в колективі, бояться залишатись у школі без батьків.</w:t>
      </w:r>
    </w:p>
    <w:p w:rsidR="00136922" w:rsidRPr="006F4143" w:rsidRDefault="00136922" w:rsidP="00136922">
      <w:pPr>
        <w:pStyle w:val="Style3"/>
        <w:widowControl/>
        <w:spacing w:line="360" w:lineRule="auto"/>
        <w:ind w:firstLine="202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Часто батьки, а іноді й учителі, вважають ос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новними показниками готовності до школи оз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найомлення дитини з літерами, вміння читати, рахувати, знання віршів та пісень. Однак дослі</w:t>
      </w:r>
      <w:r w:rsidRPr="006F4143">
        <w:rPr>
          <w:rStyle w:val="FontStyle29"/>
          <w:sz w:val="24"/>
          <w:szCs w:val="24"/>
          <w:lang w:val="uk-UA" w:eastAsia="uk-UA"/>
        </w:rPr>
        <w:softHyphen/>
        <w:t>дження показують, що це мало впливає на успішність навчання. Відсутність цих умінь не потребує спеціальної індивідуальної роботи з дитиною, оскільки їх формування передбачаєть</w:t>
      </w:r>
      <w:r w:rsidRPr="006F4143">
        <w:rPr>
          <w:rStyle w:val="FontStyle29"/>
          <w:sz w:val="24"/>
          <w:szCs w:val="24"/>
          <w:lang w:val="uk-UA" w:eastAsia="uk-UA"/>
        </w:rPr>
        <w:softHyphen/>
        <w:t>ся програмою та методикою навчання.</w:t>
      </w:r>
    </w:p>
    <w:p w:rsidR="00136922" w:rsidRPr="006F4143" w:rsidRDefault="00136922" w:rsidP="00136922">
      <w:pPr>
        <w:pStyle w:val="Style11"/>
        <w:widowControl/>
        <w:spacing w:line="360" w:lineRule="auto"/>
        <w:rPr>
          <w:rStyle w:val="FontStyle23"/>
          <w:b w:val="0"/>
          <w:sz w:val="24"/>
          <w:szCs w:val="24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244475</wp:posOffset>
            </wp:positionV>
            <wp:extent cx="2705100" cy="2590800"/>
            <wp:effectExtent l="19050" t="0" r="0" b="0"/>
            <wp:wrapTight wrapText="bothSides">
              <wp:wrapPolygon edited="0">
                <wp:start x="-152" y="0"/>
                <wp:lineTo x="-152" y="21441"/>
                <wp:lineTo x="21600" y="21441"/>
                <wp:lineTo x="21600" y="0"/>
                <wp:lineTo x="-152" y="0"/>
              </wp:wrapPolygon>
            </wp:wrapTight>
            <wp:docPr id="2" name="Рисунок 2" descr="IMG_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143">
        <w:rPr>
          <w:rStyle w:val="FontStyle23"/>
          <w:sz w:val="24"/>
          <w:szCs w:val="24"/>
          <w:lang w:val="uk-UA" w:eastAsia="uk-UA"/>
        </w:rPr>
        <w:t>Психологічна готовність до школи</w:t>
      </w:r>
      <w:r w:rsidRPr="006F4143">
        <w:rPr>
          <w:rStyle w:val="FontStyle23"/>
          <w:b w:val="0"/>
          <w:sz w:val="24"/>
          <w:szCs w:val="24"/>
          <w:lang w:val="uk-UA" w:eastAsia="uk-UA"/>
        </w:rPr>
        <w:t xml:space="preserve"> — це та</w:t>
      </w:r>
      <w:r w:rsidRPr="006F4143">
        <w:rPr>
          <w:rStyle w:val="FontStyle23"/>
          <w:b w:val="0"/>
          <w:sz w:val="24"/>
          <w:szCs w:val="24"/>
          <w:lang w:val="uk-UA" w:eastAsia="uk-UA"/>
        </w:rPr>
        <w:softHyphen/>
        <w:t>кий рівень психічного розвитку дитини, який створює умови для успішного опанування навчальної діяльності.</w:t>
      </w:r>
    </w:p>
    <w:p w:rsidR="00136922" w:rsidRPr="006F4143" w:rsidRDefault="00136922" w:rsidP="00136922">
      <w:pPr>
        <w:pStyle w:val="Style12"/>
        <w:widowControl/>
        <w:spacing w:line="360" w:lineRule="auto"/>
        <w:ind w:left="240"/>
        <w:rPr>
          <w:rStyle w:val="FontStyle28"/>
          <w:sz w:val="24"/>
          <w:szCs w:val="24"/>
          <w:lang w:val="uk-UA" w:eastAsia="uk-UA"/>
        </w:rPr>
      </w:pPr>
      <w:r w:rsidRPr="006F4143">
        <w:rPr>
          <w:rStyle w:val="FontStyle28"/>
          <w:sz w:val="24"/>
          <w:szCs w:val="24"/>
          <w:lang w:val="uk-UA" w:eastAsia="uk-UA"/>
        </w:rPr>
        <w:t>Компоненти психологічної готовності:</w:t>
      </w:r>
    </w:p>
    <w:p w:rsidR="00136922" w:rsidRPr="006F4143" w:rsidRDefault="00136922" w:rsidP="00136922">
      <w:pPr>
        <w:pStyle w:val="Style10"/>
        <w:widowControl/>
        <w:numPr>
          <w:ilvl w:val="0"/>
          <w:numId w:val="1"/>
        </w:numPr>
        <w:tabs>
          <w:tab w:val="left" w:pos="293"/>
        </w:tabs>
        <w:spacing w:line="360" w:lineRule="auto"/>
        <w:ind w:left="206" w:firstLine="0"/>
        <w:jc w:val="left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мотиваційний;</w:t>
      </w:r>
    </w:p>
    <w:p w:rsidR="00136922" w:rsidRPr="006F4143" w:rsidRDefault="00136922" w:rsidP="00136922">
      <w:pPr>
        <w:pStyle w:val="Style10"/>
        <w:widowControl/>
        <w:numPr>
          <w:ilvl w:val="0"/>
          <w:numId w:val="1"/>
        </w:numPr>
        <w:tabs>
          <w:tab w:val="left" w:pos="293"/>
        </w:tabs>
        <w:spacing w:line="360" w:lineRule="auto"/>
        <w:ind w:left="206" w:firstLine="0"/>
        <w:jc w:val="left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інтелектуальний;</w:t>
      </w:r>
    </w:p>
    <w:p w:rsidR="00136922" w:rsidRPr="006F4143" w:rsidRDefault="00136922" w:rsidP="00136922">
      <w:pPr>
        <w:pStyle w:val="Style10"/>
        <w:widowControl/>
        <w:numPr>
          <w:ilvl w:val="0"/>
          <w:numId w:val="1"/>
        </w:numPr>
        <w:tabs>
          <w:tab w:val="left" w:pos="293"/>
        </w:tabs>
        <w:spacing w:line="360" w:lineRule="auto"/>
        <w:ind w:left="206" w:firstLine="0"/>
        <w:jc w:val="left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вольовий;</w:t>
      </w:r>
    </w:p>
    <w:p w:rsidR="00136922" w:rsidRPr="006F4143" w:rsidRDefault="00136922" w:rsidP="00136922">
      <w:pPr>
        <w:pStyle w:val="Style10"/>
        <w:widowControl/>
        <w:numPr>
          <w:ilvl w:val="0"/>
          <w:numId w:val="1"/>
        </w:numPr>
        <w:tabs>
          <w:tab w:val="left" w:pos="293"/>
        </w:tabs>
        <w:spacing w:line="360" w:lineRule="auto"/>
        <w:ind w:left="206" w:firstLine="0"/>
        <w:jc w:val="left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емоційний;</w:t>
      </w:r>
    </w:p>
    <w:p w:rsidR="00136922" w:rsidRPr="006F4143" w:rsidRDefault="00136922" w:rsidP="00136922">
      <w:pPr>
        <w:pStyle w:val="Style10"/>
        <w:widowControl/>
        <w:numPr>
          <w:ilvl w:val="0"/>
          <w:numId w:val="1"/>
        </w:numPr>
        <w:tabs>
          <w:tab w:val="left" w:pos="293"/>
        </w:tabs>
        <w:spacing w:line="360" w:lineRule="auto"/>
        <w:ind w:left="206" w:firstLine="0"/>
        <w:jc w:val="left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особистісний.</w:t>
      </w:r>
    </w:p>
    <w:p w:rsidR="00136922" w:rsidRPr="006F4143" w:rsidRDefault="00136922" w:rsidP="00136922">
      <w:pPr>
        <w:pStyle w:val="Style3"/>
        <w:widowControl/>
        <w:spacing w:line="360" w:lineRule="auto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3"/>
          <w:sz w:val="24"/>
          <w:szCs w:val="24"/>
          <w:lang w:val="uk-UA" w:eastAsia="uk-UA"/>
        </w:rPr>
        <w:t xml:space="preserve">Мотиваційний компонент </w:t>
      </w:r>
      <w:r w:rsidRPr="006F4143">
        <w:rPr>
          <w:rStyle w:val="FontStyle29"/>
          <w:sz w:val="24"/>
          <w:szCs w:val="24"/>
          <w:lang w:val="uk-UA" w:eastAsia="uk-UA"/>
        </w:rPr>
        <w:t>відображає бажан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ня чи небажання дитини навчатися. Він дуже важливий, бо від нього залежить входження ди</w:t>
      </w:r>
      <w:r w:rsidRPr="006F4143">
        <w:rPr>
          <w:rStyle w:val="FontStyle29"/>
          <w:sz w:val="24"/>
          <w:szCs w:val="24"/>
          <w:lang w:val="uk-UA" w:eastAsia="uk-UA"/>
        </w:rPr>
        <w:softHyphen/>
        <w:t>тини в нову для неї діяльність, яка відрізняєть</w:t>
      </w:r>
      <w:r w:rsidRPr="006F4143">
        <w:rPr>
          <w:rStyle w:val="FontStyle29"/>
          <w:sz w:val="24"/>
          <w:szCs w:val="24"/>
          <w:lang w:val="uk-UA" w:eastAsia="uk-UA"/>
        </w:rPr>
        <w:softHyphen/>
        <w:t>ся від ігрової своєю обов'язковістю, розумовим напруженням, необхідністю подолання труд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нощів тощо.</w:t>
      </w:r>
    </w:p>
    <w:p w:rsidR="00136922" w:rsidRPr="006F4143" w:rsidRDefault="00136922" w:rsidP="00136922">
      <w:pPr>
        <w:pStyle w:val="Style3"/>
        <w:widowControl/>
        <w:spacing w:line="360" w:lineRule="auto"/>
        <w:ind w:firstLine="206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 xml:space="preserve">Розрізняють </w:t>
      </w:r>
      <w:r w:rsidRPr="006F4143">
        <w:rPr>
          <w:rStyle w:val="FontStyle28"/>
          <w:sz w:val="24"/>
          <w:szCs w:val="24"/>
          <w:lang w:val="uk-UA" w:eastAsia="uk-UA"/>
        </w:rPr>
        <w:t xml:space="preserve">внутрішні, </w:t>
      </w:r>
      <w:r w:rsidRPr="006F4143">
        <w:rPr>
          <w:rStyle w:val="FontStyle29"/>
          <w:sz w:val="24"/>
          <w:szCs w:val="24"/>
          <w:lang w:val="uk-UA" w:eastAsia="uk-UA"/>
        </w:rPr>
        <w:t xml:space="preserve">або </w:t>
      </w:r>
      <w:r w:rsidRPr="006F4143">
        <w:rPr>
          <w:rStyle w:val="FontStyle28"/>
          <w:sz w:val="24"/>
          <w:szCs w:val="24"/>
          <w:lang w:val="uk-UA" w:eastAsia="uk-UA"/>
        </w:rPr>
        <w:t xml:space="preserve">пізнавальні, </w:t>
      </w:r>
      <w:r w:rsidRPr="006F4143">
        <w:rPr>
          <w:rStyle w:val="FontStyle29"/>
          <w:sz w:val="24"/>
          <w:szCs w:val="24"/>
          <w:lang w:val="uk-UA" w:eastAsia="uk-UA"/>
        </w:rPr>
        <w:t>мо</w:t>
      </w:r>
      <w:r w:rsidRPr="006F4143">
        <w:rPr>
          <w:rStyle w:val="FontStyle29"/>
          <w:sz w:val="24"/>
          <w:szCs w:val="24"/>
          <w:lang w:val="uk-UA" w:eastAsia="uk-UA"/>
        </w:rPr>
        <w:softHyphen/>
        <w:t xml:space="preserve">тиви учіння, що характеризуються потребою в інтелектуальній активності, пізнавальним інтересом; і </w:t>
      </w:r>
      <w:r w:rsidRPr="006F4143">
        <w:rPr>
          <w:rStyle w:val="FontStyle28"/>
          <w:sz w:val="24"/>
          <w:szCs w:val="24"/>
          <w:lang w:val="uk-UA" w:eastAsia="uk-UA"/>
        </w:rPr>
        <w:t xml:space="preserve">зовнішні, </w:t>
      </w:r>
      <w:r w:rsidRPr="006F4143">
        <w:rPr>
          <w:rStyle w:val="FontStyle29"/>
          <w:sz w:val="24"/>
          <w:szCs w:val="24"/>
          <w:lang w:val="uk-UA" w:eastAsia="uk-UA"/>
        </w:rPr>
        <w:t xml:space="preserve">або </w:t>
      </w:r>
      <w:r w:rsidRPr="006F4143">
        <w:rPr>
          <w:rStyle w:val="FontStyle28"/>
          <w:sz w:val="24"/>
          <w:szCs w:val="24"/>
          <w:lang w:val="uk-UA" w:eastAsia="uk-UA"/>
        </w:rPr>
        <w:t xml:space="preserve">соціальні, </w:t>
      </w:r>
      <w:r w:rsidRPr="006F4143">
        <w:rPr>
          <w:rStyle w:val="FontStyle29"/>
          <w:sz w:val="24"/>
          <w:szCs w:val="24"/>
          <w:lang w:val="uk-UA" w:eastAsia="uk-UA"/>
        </w:rPr>
        <w:t>що виявляються в бажанні займатися суспільно значущою діяль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ністю, у ставленні до вчителя як до представни</w:t>
      </w:r>
      <w:r w:rsidRPr="006F4143">
        <w:rPr>
          <w:rStyle w:val="FontStyle29"/>
          <w:sz w:val="24"/>
          <w:szCs w:val="24"/>
          <w:lang w:val="uk-UA" w:eastAsia="uk-UA"/>
        </w:rPr>
        <w:softHyphen/>
        <w:t>ка суспільства, авторитет якого є бездоганним.</w:t>
      </w:r>
    </w:p>
    <w:p w:rsidR="00136922" w:rsidRPr="006F4143" w:rsidRDefault="00136922" w:rsidP="00136922">
      <w:pPr>
        <w:pStyle w:val="Style3"/>
        <w:widowControl/>
        <w:spacing w:line="360" w:lineRule="auto"/>
        <w:ind w:firstLine="211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Внутрішні та зовнішні мотиви учіння скла</w:t>
      </w:r>
      <w:r w:rsidRPr="006F4143">
        <w:rPr>
          <w:rStyle w:val="FontStyle29"/>
          <w:sz w:val="24"/>
          <w:szCs w:val="24"/>
          <w:lang w:val="uk-UA" w:eastAsia="uk-UA"/>
        </w:rPr>
        <w:softHyphen/>
        <w:t xml:space="preserve">дають </w:t>
      </w:r>
      <w:r w:rsidRPr="006F4143">
        <w:rPr>
          <w:rStyle w:val="FontStyle28"/>
          <w:sz w:val="24"/>
          <w:szCs w:val="24"/>
          <w:lang w:val="uk-UA" w:eastAsia="uk-UA"/>
        </w:rPr>
        <w:t xml:space="preserve">внутрішню позицію школяра, </w:t>
      </w:r>
      <w:r w:rsidRPr="006F4143">
        <w:rPr>
          <w:rStyle w:val="FontStyle29"/>
          <w:sz w:val="24"/>
          <w:szCs w:val="24"/>
          <w:lang w:val="uk-UA" w:eastAsia="uk-UA"/>
        </w:rPr>
        <w:t>яка є одним з основних показників психологічної готовності до навчання.</w:t>
      </w:r>
    </w:p>
    <w:p w:rsidR="00136922" w:rsidRPr="006F4143" w:rsidRDefault="00136922" w:rsidP="00136922">
      <w:pPr>
        <w:pStyle w:val="Style11"/>
        <w:widowControl/>
        <w:spacing w:line="360" w:lineRule="auto"/>
        <w:rPr>
          <w:rStyle w:val="FontStyle23"/>
          <w:b w:val="0"/>
          <w:sz w:val="24"/>
          <w:szCs w:val="24"/>
          <w:lang w:val="uk-UA" w:eastAsia="uk-UA"/>
        </w:rPr>
      </w:pPr>
      <w:r w:rsidRPr="006F4143">
        <w:rPr>
          <w:rStyle w:val="FontStyle23"/>
          <w:b w:val="0"/>
          <w:sz w:val="24"/>
          <w:szCs w:val="24"/>
          <w:lang w:val="uk-UA" w:eastAsia="uk-UA"/>
        </w:rPr>
        <w:t>Про наявність внутрішньої позиції учня мож</w:t>
      </w:r>
      <w:r w:rsidRPr="006F4143">
        <w:rPr>
          <w:rStyle w:val="FontStyle23"/>
          <w:b w:val="0"/>
          <w:sz w:val="24"/>
          <w:szCs w:val="24"/>
          <w:lang w:val="uk-UA" w:eastAsia="uk-UA"/>
        </w:rPr>
        <w:softHyphen/>
        <w:t>на говорити, якщо дитина:</w:t>
      </w:r>
    </w:p>
    <w:p w:rsidR="00136922" w:rsidRPr="006F4143" w:rsidRDefault="00136922" w:rsidP="00136922">
      <w:pPr>
        <w:pStyle w:val="Style7"/>
        <w:widowControl/>
        <w:spacing w:line="360" w:lineRule="auto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lastRenderedPageBreak/>
        <w:t>1)ставиться до вступу до школи та до перебу</w:t>
      </w:r>
      <w:r w:rsidRPr="006F4143">
        <w:rPr>
          <w:rStyle w:val="FontStyle29"/>
          <w:sz w:val="24"/>
          <w:szCs w:val="24"/>
          <w:lang w:val="uk-UA" w:eastAsia="uk-UA"/>
        </w:rPr>
        <w:softHyphen/>
        <w:t>вання в ній позитивно, навіть в умовах необов'язкового відвідування школи прагне занять специфічно шкільного змісту;</w:t>
      </w:r>
    </w:p>
    <w:p w:rsidR="00136922" w:rsidRPr="006F4143" w:rsidRDefault="00136922" w:rsidP="00136922">
      <w:pPr>
        <w:pStyle w:val="Style10"/>
        <w:widowControl/>
        <w:tabs>
          <w:tab w:val="left" w:pos="302"/>
        </w:tabs>
        <w:spacing w:line="360" w:lineRule="auto"/>
        <w:ind w:firstLine="0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2)виявляє особливий інтерес до нового, влас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не шкільного змісту занять, віддає перевагу уро</w:t>
      </w:r>
      <w:r w:rsidRPr="006F4143">
        <w:rPr>
          <w:rStyle w:val="FontStyle29"/>
          <w:sz w:val="24"/>
          <w:szCs w:val="24"/>
          <w:lang w:val="uk-UA" w:eastAsia="uk-UA"/>
        </w:rPr>
        <w:softHyphen/>
        <w:t>кам грамоти та лічби, а не заняттям дошкільно</w:t>
      </w:r>
      <w:r w:rsidRPr="006F4143">
        <w:rPr>
          <w:rStyle w:val="FontStyle29"/>
          <w:sz w:val="24"/>
          <w:szCs w:val="24"/>
          <w:lang w:val="uk-UA" w:eastAsia="uk-UA"/>
        </w:rPr>
        <w:softHyphen/>
        <w:t>го типу (малювання, співи, фізкультура тощо), має належне уявлення про підготовку до шко</w:t>
      </w:r>
      <w:r w:rsidRPr="006F4143">
        <w:rPr>
          <w:rStyle w:val="FontStyle29"/>
          <w:sz w:val="24"/>
          <w:szCs w:val="24"/>
          <w:lang w:val="uk-UA" w:eastAsia="uk-UA"/>
        </w:rPr>
        <w:softHyphen/>
        <w:t>ли;</w:t>
      </w:r>
    </w:p>
    <w:p w:rsidR="00136922" w:rsidRPr="006F4143" w:rsidRDefault="00136922" w:rsidP="00136922">
      <w:pPr>
        <w:pStyle w:val="Style10"/>
        <w:widowControl/>
        <w:tabs>
          <w:tab w:val="left" w:pos="302"/>
        </w:tabs>
        <w:spacing w:line="360" w:lineRule="auto"/>
        <w:ind w:firstLine="0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3)відмовляється від характерної для дошкільного дитинства організації діяльності та пове</w:t>
      </w:r>
      <w:r w:rsidRPr="006F4143">
        <w:rPr>
          <w:rStyle w:val="FontStyle29"/>
          <w:sz w:val="24"/>
          <w:szCs w:val="24"/>
          <w:lang w:val="uk-UA" w:eastAsia="uk-UA"/>
        </w:rPr>
        <w:softHyphen/>
        <w:t>дінки (віддає перевагу колективним класним за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няттям, а не індивідуальному навчанню вдома; позитивно ставиться до загальноприйнятих норм поведінки (дисципліни);</w:t>
      </w:r>
    </w:p>
    <w:p w:rsidR="00136922" w:rsidRPr="006F4143" w:rsidRDefault="00136922" w:rsidP="00136922">
      <w:pPr>
        <w:pStyle w:val="Style10"/>
        <w:widowControl/>
        <w:tabs>
          <w:tab w:val="left" w:pos="302"/>
        </w:tabs>
        <w:spacing w:line="360" w:lineRule="auto"/>
        <w:ind w:firstLine="0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4)віддає перевагу традиційному для навчаль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них закладів способу виявлення рівня її досяг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нень (оцінка) перед іншими видами заохочен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ня, характерними для безпосередньо-особистісних відносин (солодощі, подарунки);</w:t>
      </w:r>
    </w:p>
    <w:p w:rsidR="00136922" w:rsidRPr="006F4143" w:rsidRDefault="00136922" w:rsidP="00136922">
      <w:pPr>
        <w:pStyle w:val="Style10"/>
        <w:widowControl/>
        <w:tabs>
          <w:tab w:val="left" w:pos="302"/>
        </w:tabs>
        <w:spacing w:line="360" w:lineRule="auto"/>
        <w:ind w:firstLine="0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5)визнає авторитет учителя.</w:t>
      </w:r>
    </w:p>
    <w:p w:rsidR="00136922" w:rsidRPr="00D71618" w:rsidRDefault="00136922" w:rsidP="00136922">
      <w:pPr>
        <w:pStyle w:val="Style3"/>
        <w:widowControl/>
        <w:spacing w:line="360" w:lineRule="auto"/>
        <w:ind w:firstLine="206"/>
        <w:rPr>
          <w:rStyle w:val="FontStyle29"/>
          <w:sz w:val="24"/>
          <w:szCs w:val="24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617220</wp:posOffset>
            </wp:positionV>
            <wp:extent cx="2514600" cy="3028950"/>
            <wp:effectExtent l="19050" t="0" r="0" b="0"/>
            <wp:wrapTight wrapText="bothSides">
              <wp:wrapPolygon edited="0">
                <wp:start x="-164" y="0"/>
                <wp:lineTo x="-164" y="21464"/>
                <wp:lineTo x="21600" y="21464"/>
                <wp:lineTo x="21600" y="0"/>
                <wp:lineTo x="-164" y="0"/>
              </wp:wrapPolygon>
            </wp:wrapTight>
            <wp:docPr id="4" name="Рисунок 4" descr="Копия (2) IMG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(2) IMG_0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143">
        <w:rPr>
          <w:rStyle w:val="FontStyle29"/>
          <w:sz w:val="24"/>
          <w:szCs w:val="24"/>
          <w:lang w:val="uk-UA" w:eastAsia="uk-UA"/>
        </w:rPr>
        <w:t>При вивченні мотиваційної готовності до навчання необхідно насамперед діагностувати внутрішні мотиви (наприклад, шляхом бесіди). Педагогічна робота в перші тижні навчання дітей у школі має бути спрямована на формування внутрішніх мотивів навчання.</w:t>
      </w:r>
      <w:r w:rsidRPr="00D7161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36922" w:rsidRPr="006F4143" w:rsidRDefault="00136922" w:rsidP="00136922">
      <w:pPr>
        <w:pStyle w:val="Style3"/>
        <w:widowControl/>
        <w:spacing w:line="360" w:lineRule="auto"/>
        <w:ind w:firstLine="206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3"/>
          <w:sz w:val="24"/>
          <w:szCs w:val="24"/>
          <w:lang w:val="uk-UA" w:eastAsia="uk-UA"/>
        </w:rPr>
        <w:t xml:space="preserve">Інтелектуальний компонент </w:t>
      </w:r>
      <w:r w:rsidRPr="006F4143">
        <w:rPr>
          <w:rStyle w:val="FontStyle29"/>
          <w:sz w:val="24"/>
          <w:szCs w:val="24"/>
          <w:lang w:val="uk-UA" w:eastAsia="uk-UA"/>
        </w:rPr>
        <w:t>готовності ди</w:t>
      </w:r>
      <w:r w:rsidRPr="006F4143">
        <w:rPr>
          <w:rStyle w:val="FontStyle29"/>
          <w:sz w:val="24"/>
          <w:szCs w:val="24"/>
          <w:lang w:val="uk-UA" w:eastAsia="uk-UA"/>
        </w:rPr>
        <w:softHyphen/>
        <w:t>тини до школи передбачає:</w:t>
      </w:r>
    </w:p>
    <w:p w:rsidR="00136922" w:rsidRPr="006F4143" w:rsidRDefault="00136922" w:rsidP="00136922">
      <w:pPr>
        <w:pStyle w:val="Style10"/>
        <w:widowControl/>
        <w:tabs>
          <w:tab w:val="left" w:pos="302"/>
        </w:tabs>
        <w:spacing w:line="360" w:lineRule="auto"/>
        <w:ind w:firstLine="0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1)обізнаність, яка характеризується обсягом знань про навколишній світ: живу й неживу при</w:t>
      </w:r>
      <w:r w:rsidRPr="006F4143">
        <w:rPr>
          <w:rStyle w:val="FontStyle29"/>
          <w:sz w:val="24"/>
          <w:szCs w:val="24"/>
          <w:lang w:val="uk-UA" w:eastAsia="uk-UA"/>
        </w:rPr>
        <w:softHyphen/>
        <w:t>роду, деякі соціальні явища тощо;</w:t>
      </w:r>
    </w:p>
    <w:p w:rsidR="00136922" w:rsidRPr="006F4143" w:rsidRDefault="00136922" w:rsidP="00136922">
      <w:pPr>
        <w:pStyle w:val="Style7"/>
        <w:widowControl/>
        <w:spacing w:line="360" w:lineRule="auto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2)рівень розвитку пізнавальної сфери, що визначається диференційованістю (перцептивною зрілістю), довільною концентрацією уваги, аналітичним мисленням (здатністю розуміти суттєві ознаки і зв'язки між явищами), раціональним підходом до дійсності (віднос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ним послабленням значення уяви), логіч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ним запам'ятовуванням.</w:t>
      </w:r>
    </w:p>
    <w:p w:rsidR="00136922" w:rsidRPr="006F4143" w:rsidRDefault="00136922" w:rsidP="00136922">
      <w:pPr>
        <w:pStyle w:val="Style3"/>
        <w:widowControl/>
        <w:spacing w:line="360" w:lineRule="auto"/>
        <w:ind w:firstLine="216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Проводячи корекційну роботу з інте</w:t>
      </w:r>
      <w:r w:rsidRPr="006F4143">
        <w:rPr>
          <w:rStyle w:val="FontStyle29"/>
          <w:sz w:val="24"/>
          <w:szCs w:val="24"/>
          <w:lang w:val="uk-UA" w:eastAsia="uk-UA"/>
        </w:rPr>
        <w:softHyphen/>
        <w:t>лектуально непідготовленими дітьми, не</w:t>
      </w:r>
      <w:r w:rsidRPr="006F4143">
        <w:rPr>
          <w:rStyle w:val="FontStyle29"/>
          <w:sz w:val="24"/>
          <w:szCs w:val="24"/>
          <w:lang w:val="uk-UA" w:eastAsia="uk-UA"/>
        </w:rPr>
        <w:softHyphen/>
        <w:t>обхідно використати ігри, які розширю</w:t>
      </w:r>
      <w:r w:rsidRPr="006F4143">
        <w:rPr>
          <w:rStyle w:val="FontStyle29"/>
          <w:sz w:val="24"/>
          <w:szCs w:val="24"/>
          <w:lang w:val="uk-UA" w:eastAsia="uk-UA"/>
        </w:rPr>
        <w:softHyphen/>
        <w:t>ють світогляд дитини, тренують увагу, па</w:t>
      </w:r>
      <w:r w:rsidRPr="006F4143">
        <w:rPr>
          <w:rStyle w:val="FontStyle29"/>
          <w:sz w:val="24"/>
          <w:szCs w:val="24"/>
          <w:lang w:val="uk-UA" w:eastAsia="uk-UA"/>
        </w:rPr>
        <w:softHyphen/>
        <w:t>м'ять, фонематичний слух, моторику та логічні ігри.</w:t>
      </w:r>
    </w:p>
    <w:p w:rsidR="00136922" w:rsidRPr="006F4143" w:rsidRDefault="00136922" w:rsidP="00136922">
      <w:pPr>
        <w:pStyle w:val="Style3"/>
        <w:widowControl/>
        <w:spacing w:line="360" w:lineRule="auto"/>
        <w:ind w:firstLine="206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3"/>
          <w:sz w:val="24"/>
          <w:szCs w:val="24"/>
          <w:lang w:val="uk-UA" w:eastAsia="uk-UA"/>
        </w:rPr>
        <w:t xml:space="preserve">Вольовий компонент </w:t>
      </w:r>
      <w:r w:rsidRPr="006F4143">
        <w:rPr>
          <w:rStyle w:val="FontStyle29"/>
          <w:sz w:val="24"/>
          <w:szCs w:val="24"/>
          <w:lang w:val="uk-UA" w:eastAsia="uk-UA"/>
        </w:rPr>
        <w:t>виявляється в умінні керувати своєю поведінкою, у пев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ному рівні розвитку довільності пізнаваль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них процесів.</w:t>
      </w:r>
    </w:p>
    <w:p w:rsidR="00136922" w:rsidRPr="006F4143" w:rsidRDefault="00136922" w:rsidP="00136922">
      <w:pPr>
        <w:pStyle w:val="Style3"/>
        <w:widowControl/>
        <w:spacing w:line="360" w:lineRule="auto"/>
        <w:ind w:firstLine="206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Навчання в школі потребує довільного сприймання, тобто вміння не тільки слуха</w:t>
      </w:r>
      <w:r w:rsidRPr="006F4143">
        <w:rPr>
          <w:rStyle w:val="FontStyle29"/>
          <w:sz w:val="24"/>
          <w:szCs w:val="24"/>
          <w:lang w:val="uk-UA" w:eastAsia="uk-UA"/>
        </w:rPr>
        <w:softHyphen/>
        <w:t>ти, а й чути вчителя, товаришів, довільного запам'ятовування й відтворення, вміння довільно виконувати дії, робити не тільки те, що цікаво, а й те, що потрібно, дово</w:t>
      </w:r>
      <w:r w:rsidRPr="006F4143">
        <w:rPr>
          <w:rStyle w:val="FontStyle29"/>
          <w:sz w:val="24"/>
          <w:szCs w:val="24"/>
          <w:lang w:val="uk-UA" w:eastAsia="uk-UA"/>
        </w:rPr>
        <w:softHyphen/>
        <w:t>дити розпочату справу до кінця.</w:t>
      </w:r>
    </w:p>
    <w:p w:rsidR="00136922" w:rsidRPr="006F4143" w:rsidRDefault="00136922" w:rsidP="00136922">
      <w:pPr>
        <w:pStyle w:val="Style3"/>
        <w:widowControl/>
        <w:spacing w:line="360" w:lineRule="auto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3"/>
          <w:sz w:val="24"/>
          <w:szCs w:val="24"/>
          <w:lang w:val="uk-UA" w:eastAsia="uk-UA"/>
        </w:rPr>
        <w:t xml:space="preserve">Емоційний компонент </w:t>
      </w:r>
      <w:r w:rsidRPr="006F4143">
        <w:rPr>
          <w:rStyle w:val="FontStyle29"/>
          <w:sz w:val="24"/>
          <w:szCs w:val="24"/>
          <w:lang w:val="uk-UA" w:eastAsia="uk-UA"/>
        </w:rPr>
        <w:t>готовності виявляєть</w:t>
      </w:r>
      <w:r w:rsidRPr="006F4143">
        <w:rPr>
          <w:rStyle w:val="FontStyle29"/>
          <w:sz w:val="24"/>
          <w:szCs w:val="24"/>
          <w:lang w:val="uk-UA" w:eastAsia="uk-UA"/>
        </w:rPr>
        <w:softHyphen/>
        <w:t>ся в тому, що дитина іде до школи із задоволен</w:t>
      </w:r>
      <w:r w:rsidRPr="006F4143">
        <w:rPr>
          <w:rStyle w:val="FontStyle29"/>
          <w:sz w:val="24"/>
          <w:szCs w:val="24"/>
          <w:lang w:val="uk-UA" w:eastAsia="uk-UA"/>
        </w:rPr>
        <w:softHyphen/>
        <w:t xml:space="preserve">ням, радістю, довірою. Ці переживання роблять її відкритою для контактів з учителем, новими товаришами, підтримують впевненість у собі, прагнення знайти своє місце серед однолітків. Важливим моментом </w:t>
      </w:r>
      <w:r w:rsidRPr="006F4143">
        <w:rPr>
          <w:rStyle w:val="FontStyle29"/>
          <w:sz w:val="24"/>
          <w:szCs w:val="24"/>
          <w:lang w:val="uk-UA" w:eastAsia="uk-UA"/>
        </w:rPr>
        <w:lastRenderedPageBreak/>
        <w:t>емоційної готовності є переживання, пов'язані з самою навчальною діяльністю та її першими результатами.</w:t>
      </w:r>
    </w:p>
    <w:p w:rsidR="00136922" w:rsidRPr="006F4143" w:rsidRDefault="00136922" w:rsidP="00136922">
      <w:pPr>
        <w:pStyle w:val="Style3"/>
        <w:widowControl/>
        <w:spacing w:line="360" w:lineRule="auto"/>
        <w:ind w:firstLine="192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У проведенні психокорекційної роботи не</w:t>
      </w:r>
      <w:r w:rsidRPr="006F4143">
        <w:rPr>
          <w:rStyle w:val="FontStyle29"/>
          <w:sz w:val="24"/>
          <w:szCs w:val="24"/>
          <w:lang w:val="uk-UA" w:eastAsia="uk-UA"/>
        </w:rPr>
        <w:softHyphen/>
        <w:t>обхідно вчити дитину формувати мету, засоби її досягнення, бачити кінцевий результат своїх дій, вчинків, брати на себе відповідальність. Можна використовувати також комплекс занять із психогімнастики.</w:t>
      </w:r>
    </w:p>
    <w:p w:rsidR="00136922" w:rsidRPr="006F4143" w:rsidRDefault="00136922" w:rsidP="00136922">
      <w:pPr>
        <w:pStyle w:val="Style11"/>
        <w:widowControl/>
        <w:spacing w:line="360" w:lineRule="auto"/>
        <w:rPr>
          <w:rStyle w:val="FontStyle23"/>
          <w:sz w:val="24"/>
          <w:szCs w:val="24"/>
          <w:lang w:val="uk-UA" w:eastAsia="uk-UA"/>
        </w:rPr>
      </w:pPr>
      <w:r w:rsidRPr="006F4143">
        <w:rPr>
          <w:rStyle w:val="FontStyle23"/>
          <w:sz w:val="24"/>
          <w:szCs w:val="24"/>
          <w:lang w:val="uk-UA" w:eastAsia="uk-UA"/>
        </w:rPr>
        <w:t>Особистісний компонент готовності перед</w:t>
      </w:r>
      <w:r w:rsidRPr="006F4143">
        <w:rPr>
          <w:rStyle w:val="FontStyle23"/>
          <w:sz w:val="24"/>
          <w:szCs w:val="24"/>
          <w:lang w:val="uk-UA" w:eastAsia="uk-UA"/>
        </w:rPr>
        <w:softHyphen/>
        <w:t>бачає кілька показників:</w:t>
      </w:r>
    </w:p>
    <w:p w:rsidR="00136922" w:rsidRPr="006F4143" w:rsidRDefault="00136922" w:rsidP="00136922">
      <w:pPr>
        <w:pStyle w:val="Style3"/>
        <w:widowControl/>
        <w:spacing w:line="360" w:lineRule="auto"/>
        <w:ind w:firstLine="211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8"/>
          <w:sz w:val="24"/>
          <w:szCs w:val="24"/>
          <w:lang w:val="uk-UA" w:eastAsia="uk-UA"/>
        </w:rPr>
        <w:t xml:space="preserve"> Самооцінка дитини шестирічного віку. </w:t>
      </w:r>
      <w:r w:rsidRPr="006F4143">
        <w:rPr>
          <w:rStyle w:val="FontStyle29"/>
          <w:sz w:val="24"/>
          <w:szCs w:val="24"/>
          <w:lang w:val="uk-UA" w:eastAsia="uk-UA"/>
        </w:rPr>
        <w:t xml:space="preserve">До початку навчання в школі у дитини має бути сформована </w:t>
      </w:r>
      <w:r w:rsidRPr="006F4143">
        <w:rPr>
          <w:rStyle w:val="FontStyle28"/>
          <w:sz w:val="24"/>
          <w:szCs w:val="24"/>
          <w:lang w:val="uk-UA" w:eastAsia="uk-UA"/>
        </w:rPr>
        <w:t xml:space="preserve">адекватна самооцінка. </w:t>
      </w:r>
      <w:r w:rsidRPr="006F4143">
        <w:rPr>
          <w:rStyle w:val="FontStyle29"/>
          <w:sz w:val="24"/>
          <w:szCs w:val="24"/>
          <w:lang w:val="uk-UA" w:eastAsia="uk-UA"/>
        </w:rPr>
        <w:t>Самооцінка визначає характер ставлення до різних видів діяльності, впливає на взаємини з однолітками, вчителем, стимулює або затримує просування школяра в навчальній діяльності.</w:t>
      </w:r>
    </w:p>
    <w:p w:rsidR="00136922" w:rsidRPr="006F4143" w:rsidRDefault="00136922" w:rsidP="00136922">
      <w:pPr>
        <w:pStyle w:val="Style3"/>
        <w:widowControl/>
        <w:spacing w:line="360" w:lineRule="auto"/>
        <w:ind w:firstLine="202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Наприкінці дошкільного віку дитина праг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не узгодженості свого ставлення і оцінки ото</w:t>
      </w:r>
      <w:r w:rsidRPr="006F4143">
        <w:rPr>
          <w:rStyle w:val="FontStyle29"/>
          <w:sz w:val="24"/>
          <w:szCs w:val="24"/>
          <w:lang w:val="uk-UA" w:eastAsia="uk-UA"/>
        </w:rPr>
        <w:softHyphen/>
        <w:t>чення з оцінками і ставленням дорослого. Цією особливістю шестирічки треба вміло ко</w:t>
      </w:r>
      <w:r w:rsidRPr="006F4143">
        <w:rPr>
          <w:rStyle w:val="FontStyle29"/>
          <w:sz w:val="24"/>
          <w:szCs w:val="24"/>
          <w:lang w:val="uk-UA" w:eastAsia="uk-UA"/>
        </w:rPr>
        <w:softHyphen/>
        <w:t>ристуватись дорослим у формуванні самооц</w:t>
      </w:r>
      <w:r w:rsidRPr="006F4143">
        <w:rPr>
          <w:rStyle w:val="FontStyle29"/>
          <w:sz w:val="24"/>
          <w:szCs w:val="24"/>
          <w:lang w:val="uk-UA" w:eastAsia="uk-UA"/>
        </w:rPr>
        <w:softHyphen/>
        <w:t>інки дитини. Адже самооцінка значною мірою визначає рівень активності особис</w:t>
      </w:r>
      <w:r w:rsidRPr="006F4143">
        <w:rPr>
          <w:rStyle w:val="FontStyle29"/>
          <w:sz w:val="24"/>
          <w:szCs w:val="24"/>
          <w:lang w:val="uk-UA" w:eastAsia="uk-UA"/>
        </w:rPr>
        <w:softHyphen/>
        <w:t>тості. Діти з високою самооцінкою почува</w:t>
      </w:r>
      <w:r w:rsidRPr="006F4143">
        <w:rPr>
          <w:rStyle w:val="FontStyle29"/>
          <w:sz w:val="24"/>
          <w:szCs w:val="24"/>
          <w:lang w:val="uk-UA" w:eastAsia="uk-UA"/>
        </w:rPr>
        <w:softHyphen/>
        <w:t>ються в класі більш упевнено, сміливо, актив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но виявляють свої інтереси, ставлять перед собою вишу мету, ніж ті, хто за рівних умов занижує самооцінку.</w:t>
      </w:r>
    </w:p>
    <w:p w:rsidR="00136922" w:rsidRPr="006F4143" w:rsidRDefault="00136922" w:rsidP="00136922">
      <w:pPr>
        <w:pStyle w:val="Style2"/>
        <w:widowControl/>
        <w:spacing w:line="360" w:lineRule="auto"/>
        <w:rPr>
          <w:rStyle w:val="FontStyle29"/>
          <w:sz w:val="24"/>
          <w:szCs w:val="24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-10795</wp:posOffset>
            </wp:positionV>
            <wp:extent cx="2486025" cy="2466975"/>
            <wp:effectExtent l="19050" t="0" r="9525" b="0"/>
            <wp:wrapTight wrapText="bothSides">
              <wp:wrapPolygon edited="0">
                <wp:start x="-166" y="0"/>
                <wp:lineTo x="-166" y="21517"/>
                <wp:lineTo x="21683" y="21517"/>
                <wp:lineTo x="21683" y="0"/>
                <wp:lineTo x="-166" y="0"/>
              </wp:wrapPolygon>
            </wp:wrapTight>
            <wp:docPr id="3" name="Рисунок 3" descr="Копия IMG_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IMG_00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143">
        <w:rPr>
          <w:rStyle w:val="FontStyle28"/>
          <w:sz w:val="24"/>
          <w:szCs w:val="24"/>
          <w:lang w:val="uk-UA" w:eastAsia="uk-UA"/>
        </w:rPr>
        <w:t xml:space="preserve">Рівень домагань. </w:t>
      </w:r>
      <w:r w:rsidRPr="006F4143">
        <w:rPr>
          <w:rStyle w:val="FontStyle29"/>
          <w:sz w:val="24"/>
          <w:szCs w:val="24"/>
          <w:lang w:val="uk-UA" w:eastAsia="uk-UA"/>
        </w:rPr>
        <w:t>На підставі самооцінки складається і рівень домагань, який, на погляд дитини, їй під силу. Популярність дитини у групі, її загальна самооцінка залежить насампе</w:t>
      </w:r>
      <w:r w:rsidRPr="006F4143">
        <w:rPr>
          <w:rStyle w:val="FontStyle29"/>
          <w:sz w:val="24"/>
          <w:szCs w:val="24"/>
          <w:lang w:val="uk-UA" w:eastAsia="uk-UA"/>
        </w:rPr>
        <w:softHyphen/>
        <w:t>ред від успіху, який вона намагається здобути в сумісній дитячій діяльності. Таким чином, якщо забезпечити успіх діяльності малоактив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ним шести</w:t>
      </w:r>
      <w:bookmarkStart w:id="0" w:name="_GoBack"/>
      <w:bookmarkEnd w:id="0"/>
      <w:r w:rsidRPr="006F4143">
        <w:rPr>
          <w:rStyle w:val="FontStyle29"/>
          <w:sz w:val="24"/>
          <w:szCs w:val="24"/>
          <w:lang w:val="uk-UA" w:eastAsia="uk-UA"/>
        </w:rPr>
        <w:t>річкам, які не користуються значною популярністю серед дітей, то це може привести до зміни їхньої позиції і стати ефективним за</w:t>
      </w:r>
      <w:r w:rsidRPr="006F4143">
        <w:rPr>
          <w:rStyle w:val="FontStyle29"/>
          <w:sz w:val="24"/>
          <w:szCs w:val="24"/>
          <w:lang w:val="uk-UA" w:eastAsia="uk-UA"/>
        </w:rPr>
        <w:softHyphen/>
        <w:t>собом нормалізації відносин з однолітками, підвищити самооцінку дітей, їхню впевненість у собі.</w:t>
      </w:r>
    </w:p>
    <w:p w:rsidR="00136922" w:rsidRPr="006F4143" w:rsidRDefault="00136922" w:rsidP="00136922">
      <w:pPr>
        <w:pStyle w:val="Style12"/>
        <w:widowControl/>
        <w:spacing w:line="360" w:lineRule="auto"/>
        <w:ind w:left="230"/>
        <w:rPr>
          <w:rStyle w:val="FontStyle28"/>
          <w:sz w:val="24"/>
          <w:szCs w:val="24"/>
          <w:lang w:val="uk-UA" w:eastAsia="uk-UA"/>
        </w:rPr>
      </w:pPr>
      <w:r w:rsidRPr="006F4143">
        <w:rPr>
          <w:rStyle w:val="FontStyle28"/>
          <w:sz w:val="24"/>
          <w:szCs w:val="24"/>
          <w:lang w:val="uk-UA" w:eastAsia="uk-UA"/>
        </w:rPr>
        <w:t xml:space="preserve"> Навички спілкування:</w:t>
      </w:r>
    </w:p>
    <w:p w:rsidR="00136922" w:rsidRPr="006F4143" w:rsidRDefault="00136922" w:rsidP="00136922">
      <w:pPr>
        <w:pStyle w:val="Style10"/>
        <w:widowControl/>
        <w:numPr>
          <w:ilvl w:val="0"/>
          <w:numId w:val="2"/>
        </w:numPr>
        <w:tabs>
          <w:tab w:val="left" w:pos="307"/>
        </w:tabs>
        <w:spacing w:line="360" w:lineRule="auto"/>
        <w:ind w:firstLine="211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сформованість у дитини ставлення до вчи</w:t>
      </w:r>
      <w:r w:rsidRPr="006F4143">
        <w:rPr>
          <w:rStyle w:val="FontStyle29"/>
          <w:sz w:val="24"/>
          <w:szCs w:val="24"/>
          <w:lang w:val="uk-UA" w:eastAsia="uk-UA"/>
        </w:rPr>
        <w:softHyphen/>
        <w:t>теля як до дорослого, який володіє особливими соціальними функціями;</w:t>
      </w:r>
    </w:p>
    <w:p w:rsidR="00136922" w:rsidRPr="006F4143" w:rsidRDefault="00136922" w:rsidP="00136922">
      <w:pPr>
        <w:pStyle w:val="Style10"/>
        <w:widowControl/>
        <w:numPr>
          <w:ilvl w:val="0"/>
          <w:numId w:val="2"/>
        </w:numPr>
        <w:tabs>
          <w:tab w:val="left" w:pos="307"/>
        </w:tabs>
        <w:spacing w:line="360" w:lineRule="auto"/>
        <w:ind w:firstLine="211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розвиток необхідних форм спілкування з однолітками (уміння встановлювати рівноп</w:t>
      </w:r>
      <w:r w:rsidRPr="006F4143">
        <w:rPr>
          <w:rStyle w:val="FontStyle29"/>
          <w:sz w:val="24"/>
          <w:szCs w:val="24"/>
          <w:lang w:val="uk-UA" w:eastAsia="uk-UA"/>
        </w:rPr>
        <w:softHyphen/>
        <w:t>равні стосунки тощо).</w:t>
      </w:r>
    </w:p>
    <w:p w:rsidR="00136922" w:rsidRPr="006F4143" w:rsidRDefault="00136922" w:rsidP="00136922">
      <w:pPr>
        <w:pStyle w:val="Style3"/>
        <w:widowControl/>
        <w:spacing w:line="360" w:lineRule="auto"/>
        <w:ind w:firstLine="216"/>
        <w:rPr>
          <w:rStyle w:val="FontStyle29"/>
          <w:sz w:val="24"/>
          <w:szCs w:val="24"/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Навички спілкування дитини з дорослим дуже важливі, але цього недостатньо для форму</w:t>
      </w:r>
      <w:r w:rsidRPr="006F4143">
        <w:rPr>
          <w:rStyle w:val="FontStyle29"/>
          <w:sz w:val="24"/>
          <w:szCs w:val="24"/>
          <w:lang w:val="uk-UA" w:eastAsia="uk-UA"/>
        </w:rPr>
        <w:softHyphen/>
        <w:t>вання комунікабельності. Вони повинні допов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нюватись розвитком уміння спілкуватись, взає</w:t>
      </w:r>
      <w:r w:rsidRPr="006F4143">
        <w:rPr>
          <w:rStyle w:val="FontStyle29"/>
          <w:sz w:val="24"/>
          <w:szCs w:val="24"/>
          <w:lang w:val="uk-UA" w:eastAsia="uk-UA"/>
        </w:rPr>
        <w:softHyphen/>
        <w:t>модіяти з ровесниками.</w:t>
      </w:r>
    </w:p>
    <w:p w:rsidR="00136922" w:rsidRPr="006F4143" w:rsidRDefault="00136922" w:rsidP="00136922">
      <w:pPr>
        <w:pStyle w:val="Style8"/>
        <w:widowControl/>
        <w:spacing w:line="360" w:lineRule="auto"/>
        <w:rPr>
          <w:lang w:val="uk-UA" w:eastAsia="uk-UA"/>
        </w:rPr>
      </w:pPr>
      <w:r w:rsidRPr="006F4143">
        <w:rPr>
          <w:rStyle w:val="FontStyle29"/>
          <w:sz w:val="24"/>
          <w:szCs w:val="24"/>
          <w:lang w:val="uk-UA" w:eastAsia="uk-UA"/>
        </w:rPr>
        <w:t>Спілкування з однолітками сприяє успішній адаптації в дитячому колективі, допомагає на</w:t>
      </w:r>
      <w:r w:rsidRPr="006F4143">
        <w:rPr>
          <w:rStyle w:val="FontStyle29"/>
          <w:sz w:val="24"/>
          <w:szCs w:val="24"/>
          <w:lang w:val="uk-UA" w:eastAsia="uk-UA"/>
        </w:rPr>
        <w:softHyphen/>
        <w:t>лагоджувати стосунки, зважаючи на думку ото</w:t>
      </w:r>
      <w:r w:rsidRPr="006F4143">
        <w:rPr>
          <w:rStyle w:val="FontStyle29"/>
          <w:sz w:val="24"/>
          <w:szCs w:val="24"/>
          <w:lang w:val="uk-UA" w:eastAsia="uk-UA"/>
        </w:rPr>
        <w:softHyphen/>
        <w:t>чення, без прагнення зайняти кращі ролі з ви</w:t>
      </w:r>
      <w:r w:rsidRPr="006F4143">
        <w:rPr>
          <w:rStyle w:val="FontStyle29"/>
          <w:sz w:val="24"/>
          <w:szCs w:val="24"/>
          <w:lang w:val="uk-UA" w:eastAsia="uk-UA"/>
        </w:rPr>
        <w:softHyphen/>
        <w:t>користанням залякування, погроз, конфліктів</w:t>
      </w:r>
      <w:r w:rsidRPr="006F4143">
        <w:rPr>
          <w:lang w:val="uk-UA" w:eastAsia="uk-UA"/>
        </w:rPr>
        <w:t xml:space="preserve"> </w:t>
      </w:r>
    </w:p>
    <w:p w:rsidR="00136922" w:rsidRPr="006F4143" w:rsidRDefault="00136922" w:rsidP="00136922">
      <w:pPr>
        <w:pStyle w:val="Style8"/>
        <w:widowControl/>
        <w:spacing w:line="360" w:lineRule="auto"/>
        <w:rPr>
          <w:rStyle w:val="FontStyle28"/>
          <w:sz w:val="24"/>
          <w:szCs w:val="24"/>
          <w:lang w:val="uk-UA" w:eastAsia="uk-UA"/>
        </w:rPr>
      </w:pPr>
      <w:r w:rsidRPr="006F4143">
        <w:rPr>
          <w:rStyle w:val="FontStyle28"/>
          <w:sz w:val="24"/>
          <w:szCs w:val="24"/>
          <w:lang w:val="uk-UA" w:eastAsia="uk-UA"/>
        </w:rPr>
        <w:t>Сформованість уявлень дитини щодо певної статі і володіння відповідними формами поведінки.</w:t>
      </w:r>
    </w:p>
    <w:p w:rsidR="00136922" w:rsidRPr="006F4143" w:rsidRDefault="00136922" w:rsidP="00136922">
      <w:pPr>
        <w:pStyle w:val="Style3"/>
        <w:widowControl/>
        <w:spacing w:line="360" w:lineRule="auto"/>
        <w:ind w:firstLine="206"/>
      </w:pPr>
      <w:r w:rsidRPr="006F4143">
        <w:rPr>
          <w:rStyle w:val="FontStyle29"/>
          <w:sz w:val="24"/>
          <w:szCs w:val="24"/>
          <w:lang w:val="uk-UA" w:eastAsia="uk-UA"/>
        </w:rPr>
        <w:t>Отже, готовність дитини до школи, її май</w:t>
      </w:r>
      <w:r w:rsidRPr="006F4143">
        <w:rPr>
          <w:rStyle w:val="FontStyle29"/>
          <w:sz w:val="24"/>
          <w:szCs w:val="24"/>
          <w:lang w:val="uk-UA" w:eastAsia="uk-UA"/>
        </w:rPr>
        <w:softHyphen/>
        <w:t>бутній успіх тісно пов'язані з тим, як вона ставиться до школи, наскільки контактує з однолітками і дорослими, як поводиться в конфлікт</w:t>
      </w:r>
      <w:r w:rsidRPr="006F4143">
        <w:rPr>
          <w:rStyle w:val="FontStyle29"/>
          <w:sz w:val="24"/>
          <w:szCs w:val="24"/>
          <w:lang w:val="uk-UA" w:eastAsia="uk-UA"/>
        </w:rPr>
        <w:softHyphen/>
        <w:t>них ситуаціях.</w:t>
      </w:r>
    </w:p>
    <w:p w:rsidR="00E07481" w:rsidRPr="00045006" w:rsidRDefault="00E07481" w:rsidP="00E07481">
      <w:pPr>
        <w:shd w:val="clear" w:color="auto" w:fill="FFFFFF"/>
        <w:spacing w:line="312" w:lineRule="atLeast"/>
        <w:rPr>
          <w:rFonts w:ascii="Arial" w:hAnsi="Arial" w:cs="Arial"/>
          <w:color w:val="333333"/>
          <w:sz w:val="22"/>
          <w:szCs w:val="22"/>
          <w:lang w:val="uk-UA"/>
        </w:rPr>
      </w:pPr>
      <w:r w:rsidRPr="00045006">
        <w:rPr>
          <w:rFonts w:ascii="Arial" w:hAnsi="Arial" w:cs="Arial"/>
          <w:color w:val="333333"/>
          <w:sz w:val="22"/>
          <w:szCs w:val="22"/>
          <w:lang w:val="uk-UA"/>
        </w:rPr>
        <w:lastRenderedPageBreak/>
        <w:t>Відповідальність за те, яким буде шкільне майбутнє дитини в повній мірі лежить на батьках.</w:t>
      </w:r>
    </w:p>
    <w:p w:rsidR="00E07481" w:rsidRPr="00045006" w:rsidRDefault="00E07481" w:rsidP="00E07481">
      <w:pPr>
        <w:shd w:val="clear" w:color="auto" w:fill="FFFFFF"/>
        <w:spacing w:line="312" w:lineRule="atLeast"/>
        <w:rPr>
          <w:rFonts w:ascii="Arial" w:hAnsi="Arial" w:cs="Arial"/>
          <w:color w:val="333333"/>
          <w:sz w:val="22"/>
          <w:szCs w:val="22"/>
          <w:lang w:val="uk-UA"/>
        </w:rPr>
      </w:pPr>
      <w:r w:rsidRPr="00045006">
        <w:rPr>
          <w:rFonts w:ascii="Arial" w:hAnsi="Arial" w:cs="Arial"/>
          <w:color w:val="333333"/>
          <w:sz w:val="22"/>
          <w:szCs w:val="22"/>
          <w:lang w:val="uk-UA"/>
        </w:rPr>
        <w:t>Тобто дуже важливо, якими саме Ви є батьками!</w:t>
      </w:r>
    </w:p>
    <w:p w:rsidR="00E07481" w:rsidRPr="00045006" w:rsidRDefault="00E07481" w:rsidP="00E07481">
      <w:pPr>
        <w:shd w:val="clear" w:color="auto" w:fill="FFFFFF"/>
        <w:spacing w:line="312" w:lineRule="atLeast"/>
        <w:rPr>
          <w:rFonts w:ascii="Arial" w:hAnsi="Arial" w:cs="Arial"/>
          <w:color w:val="333333"/>
          <w:sz w:val="22"/>
          <w:szCs w:val="22"/>
          <w:lang w:val="uk-UA"/>
        </w:rPr>
      </w:pPr>
      <w:r w:rsidRPr="00045006">
        <w:rPr>
          <w:rFonts w:ascii="Arial" w:hAnsi="Arial" w:cs="Arial"/>
          <w:color w:val="333333"/>
          <w:sz w:val="22"/>
          <w:szCs w:val="22"/>
          <w:lang w:val="uk-UA"/>
        </w:rPr>
        <w:t>Є гарний вірш з цього приводу:</w:t>
      </w:r>
    </w:p>
    <w:p w:rsidR="00E07481" w:rsidRDefault="00E07481" w:rsidP="00E07481">
      <w:pPr>
        <w:shd w:val="clear" w:color="auto" w:fill="FFFFFF"/>
        <w:spacing w:line="312" w:lineRule="atLeast"/>
        <w:rPr>
          <w:rFonts w:ascii="Arial" w:hAnsi="Arial" w:cs="Arial"/>
          <w:color w:val="333333"/>
          <w:sz w:val="22"/>
          <w:szCs w:val="22"/>
        </w:rPr>
      </w:pPr>
    </w:p>
    <w:p w:rsidR="00E07481" w:rsidRDefault="00E07481" w:rsidP="00E07481">
      <w:pPr>
        <w:shd w:val="clear" w:color="auto" w:fill="FFFFFF"/>
        <w:spacing w:line="312" w:lineRule="atLeast"/>
        <w:rPr>
          <w:rFonts w:ascii="Arial" w:hAnsi="Arial" w:cs="Arial"/>
          <w:color w:val="333333"/>
          <w:sz w:val="22"/>
          <w:szCs w:val="22"/>
        </w:rPr>
      </w:pPr>
    </w:p>
    <w:p w:rsidR="00E07481" w:rsidRDefault="00E07481" w:rsidP="00E07481">
      <w:pPr>
        <w:shd w:val="clear" w:color="auto" w:fill="FFFFFF"/>
        <w:spacing w:line="312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Если вы родители — ласкатели, хвалители.</w:t>
      </w:r>
    </w:p>
    <w:p w:rsidR="00E07481" w:rsidRDefault="00E07481" w:rsidP="00E07481">
      <w:pPr>
        <w:shd w:val="clear" w:color="auto" w:fill="FFFFFF"/>
        <w:spacing w:line="312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Если вы родители —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прощатели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любители.</w:t>
      </w:r>
    </w:p>
    <w:p w:rsidR="00E07481" w:rsidRDefault="00E07481" w:rsidP="00E07481">
      <w:pPr>
        <w:shd w:val="clear" w:color="auto" w:fill="FFFFFF"/>
        <w:spacing w:line="312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Если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разрешатели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кyпители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дарители.</w:t>
      </w:r>
    </w:p>
    <w:p w:rsidR="00E07481" w:rsidRDefault="00E07481" w:rsidP="00E07481">
      <w:pPr>
        <w:shd w:val="clear" w:color="auto" w:fill="FFFFFF"/>
        <w:spacing w:line="312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Тогда вы не родители, а просто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восхитители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>!</w:t>
      </w:r>
    </w:p>
    <w:p w:rsidR="00E07481" w:rsidRDefault="00E07481" w:rsidP="00E07481">
      <w:pPr>
        <w:shd w:val="clear" w:color="auto" w:fill="FFFFFF"/>
        <w:spacing w:line="312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А если вы родители —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ворчатели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сердители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E07481" w:rsidRDefault="00E07481" w:rsidP="00E07481">
      <w:pPr>
        <w:shd w:val="clear" w:color="auto" w:fill="FFFFFF"/>
        <w:spacing w:line="312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А если вы родители —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рyгатели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стыдители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E07481" w:rsidRDefault="00E07481" w:rsidP="00E07481">
      <w:pPr>
        <w:shd w:val="clear" w:color="auto" w:fill="FFFFFF"/>
        <w:spacing w:line="312" w:lineRule="atLeast"/>
        <w:jc w:val="center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Гyлять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не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отпyскатели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собакозапретители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>…</w:t>
      </w:r>
    </w:p>
    <w:p w:rsidR="00E07481" w:rsidRDefault="00E07481" w:rsidP="00E07481">
      <w:pPr>
        <w:shd w:val="clear" w:color="auto" w:fill="FFFFFF"/>
        <w:spacing w:line="312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То знаете, родители, Вы просто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крокодители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>!</w:t>
      </w:r>
    </w:p>
    <w:p w:rsidR="00603911" w:rsidRDefault="00603911"/>
    <w:sectPr w:rsidR="00603911" w:rsidSect="00D71618">
      <w:pgSz w:w="11906" w:h="16838"/>
      <w:pgMar w:top="360" w:right="567" w:bottom="56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8A50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922"/>
    <w:rsid w:val="00045006"/>
    <w:rsid w:val="00136922"/>
    <w:rsid w:val="00450E91"/>
    <w:rsid w:val="00603911"/>
    <w:rsid w:val="007E0D18"/>
    <w:rsid w:val="00E0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53746-664C-47F0-9C63-A8906D6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6922"/>
    <w:pPr>
      <w:widowControl w:val="0"/>
      <w:autoSpaceDE w:val="0"/>
      <w:autoSpaceDN w:val="0"/>
      <w:adjustRightInd w:val="0"/>
      <w:spacing w:line="170" w:lineRule="exact"/>
      <w:ind w:firstLine="197"/>
      <w:jc w:val="both"/>
    </w:pPr>
  </w:style>
  <w:style w:type="character" w:customStyle="1" w:styleId="FontStyle23">
    <w:name w:val="Font Style23"/>
    <w:basedOn w:val="a0"/>
    <w:rsid w:val="0013692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8">
    <w:name w:val="Font Style28"/>
    <w:basedOn w:val="a0"/>
    <w:rsid w:val="0013692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9">
    <w:name w:val="Font Style29"/>
    <w:basedOn w:val="a0"/>
    <w:rsid w:val="00136922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136922"/>
    <w:pPr>
      <w:widowControl w:val="0"/>
      <w:autoSpaceDE w:val="0"/>
      <w:autoSpaceDN w:val="0"/>
      <w:adjustRightInd w:val="0"/>
      <w:spacing w:line="171" w:lineRule="exact"/>
      <w:jc w:val="both"/>
    </w:pPr>
  </w:style>
  <w:style w:type="paragraph" w:customStyle="1" w:styleId="Style10">
    <w:name w:val="Style10"/>
    <w:basedOn w:val="a"/>
    <w:rsid w:val="00136922"/>
    <w:pPr>
      <w:widowControl w:val="0"/>
      <w:autoSpaceDE w:val="0"/>
      <w:autoSpaceDN w:val="0"/>
      <w:adjustRightInd w:val="0"/>
      <w:spacing w:line="168" w:lineRule="exact"/>
      <w:ind w:firstLine="206"/>
      <w:jc w:val="both"/>
    </w:pPr>
  </w:style>
  <w:style w:type="paragraph" w:customStyle="1" w:styleId="Style11">
    <w:name w:val="Style11"/>
    <w:basedOn w:val="a"/>
    <w:rsid w:val="00136922"/>
    <w:pPr>
      <w:widowControl w:val="0"/>
      <w:autoSpaceDE w:val="0"/>
      <w:autoSpaceDN w:val="0"/>
      <w:adjustRightInd w:val="0"/>
      <w:spacing w:line="170" w:lineRule="exact"/>
      <w:ind w:firstLine="206"/>
      <w:jc w:val="both"/>
    </w:pPr>
  </w:style>
  <w:style w:type="paragraph" w:customStyle="1" w:styleId="Style12">
    <w:name w:val="Style12"/>
    <w:basedOn w:val="a"/>
    <w:rsid w:val="001369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36922"/>
    <w:pPr>
      <w:widowControl w:val="0"/>
      <w:autoSpaceDE w:val="0"/>
      <w:autoSpaceDN w:val="0"/>
      <w:adjustRightInd w:val="0"/>
      <w:spacing w:line="169" w:lineRule="exact"/>
      <w:ind w:firstLine="408"/>
      <w:jc w:val="both"/>
    </w:pPr>
  </w:style>
  <w:style w:type="paragraph" w:customStyle="1" w:styleId="Style8">
    <w:name w:val="Style8"/>
    <w:basedOn w:val="a"/>
    <w:rsid w:val="00136922"/>
    <w:pPr>
      <w:widowControl w:val="0"/>
      <w:autoSpaceDE w:val="0"/>
      <w:autoSpaceDN w:val="0"/>
      <w:adjustRightInd w:val="0"/>
      <w:spacing w:line="173" w:lineRule="exact"/>
      <w:ind w:firstLine="41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2015-11-18T14:23:00Z</dcterms:created>
  <dcterms:modified xsi:type="dcterms:W3CDTF">2016-03-28T06:50:00Z</dcterms:modified>
</cp:coreProperties>
</file>